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83E0" w14:textId="77777777" w:rsidR="00EA0C23" w:rsidRDefault="00853F0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14:paraId="6EC9B60E" w14:textId="51304C24" w:rsidR="00793487" w:rsidRDefault="00EA0C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853F03">
        <w:rPr>
          <w:sz w:val="26"/>
          <w:szCs w:val="26"/>
        </w:rPr>
        <w:t xml:space="preserve">     </w:t>
      </w:r>
      <w:r w:rsidR="00F34F6A">
        <w:rPr>
          <w:sz w:val="26"/>
          <w:szCs w:val="26"/>
        </w:rPr>
        <w:t>INFORMARE MONITORIZARE VIDEO</w:t>
      </w:r>
    </w:p>
    <w:p w14:paraId="2144E88F" w14:textId="77777777" w:rsidR="00853F03" w:rsidRDefault="00853F03">
      <w:pPr>
        <w:rPr>
          <w:sz w:val="26"/>
          <w:szCs w:val="26"/>
        </w:rPr>
      </w:pPr>
    </w:p>
    <w:p w14:paraId="22C792DA" w14:textId="77777777" w:rsidR="00853F03" w:rsidRDefault="00853F03">
      <w:pPr>
        <w:rPr>
          <w:sz w:val="26"/>
          <w:szCs w:val="26"/>
        </w:rPr>
      </w:pPr>
    </w:p>
    <w:p w14:paraId="31FB416C" w14:textId="77777777" w:rsidR="00853F03" w:rsidRDefault="00F34F6A">
      <w:pPr>
        <w:rPr>
          <w:sz w:val="26"/>
          <w:szCs w:val="26"/>
        </w:rPr>
      </w:pPr>
      <w:r>
        <w:br/>
      </w:r>
      <w:r w:rsidR="00853F03">
        <w:rPr>
          <w:sz w:val="26"/>
          <w:szCs w:val="26"/>
        </w:rPr>
        <w:t xml:space="preserve">      </w:t>
      </w:r>
      <w:r>
        <w:rPr>
          <w:sz w:val="26"/>
          <w:szCs w:val="26"/>
        </w:rPr>
        <w:t>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793487">
        <w:rPr>
          <w:sz w:val="26"/>
          <w:szCs w:val="26"/>
        </w:rPr>
        <w:t>Mehedinti</w:t>
      </w:r>
      <w:r>
        <w:rPr>
          <w:sz w:val="26"/>
          <w:szCs w:val="26"/>
        </w:rPr>
        <w:t>, prin intermediul sistemului video instalat în</w:t>
      </w:r>
      <w:r>
        <w:br/>
      </w:r>
      <w:r>
        <w:rPr>
          <w:sz w:val="26"/>
          <w:szCs w:val="26"/>
        </w:rPr>
        <w:t>sediul institu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iei,</w:t>
      </w:r>
    </w:p>
    <w:p w14:paraId="00D5F156" w14:textId="77777777" w:rsidR="00853F03" w:rsidRDefault="00F34F6A">
      <w:pPr>
        <w:rPr>
          <w:sz w:val="26"/>
          <w:szCs w:val="26"/>
        </w:rPr>
      </w:pPr>
      <w:r>
        <w:br/>
      </w:r>
      <w:r>
        <w:rPr>
          <w:sz w:val="26"/>
          <w:szCs w:val="26"/>
        </w:rPr>
        <w:t>- CAMERA 1, PARTER,</w:t>
      </w:r>
    </w:p>
    <w:p w14:paraId="2976DD54" w14:textId="77777777" w:rsidR="00853F03" w:rsidRDefault="00F34F6A">
      <w:pPr>
        <w:rPr>
          <w:sz w:val="26"/>
          <w:szCs w:val="26"/>
        </w:rPr>
      </w:pPr>
      <w:r>
        <w:br/>
      </w:r>
      <w:r>
        <w:rPr>
          <w:sz w:val="26"/>
          <w:szCs w:val="26"/>
        </w:rPr>
        <w:t>prelucreaz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datele 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cu caracter personal, respectiv imaginea prin mijloace automatizate, în</w:t>
      </w:r>
      <w:r>
        <w:br/>
      </w:r>
      <w:r>
        <w:rPr>
          <w:sz w:val="26"/>
          <w:szCs w:val="26"/>
        </w:rPr>
        <w:t>vederea monitoriz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 xml:space="preserve">rii accesului persoanelor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rii securit</w:t>
      </w:r>
      <w:r>
        <w:rPr>
          <w:rFonts w:ascii="Arial" w:hAnsi="Arial" w:cs="Arial"/>
          <w:sz w:val="26"/>
          <w:szCs w:val="26"/>
        </w:rPr>
        <w:t>ăţ</w:t>
      </w:r>
      <w:r>
        <w:rPr>
          <w:sz w:val="26"/>
          <w:szCs w:val="26"/>
        </w:rPr>
        <w:t>ii acestora, a spa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iilor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a bunurilor</w:t>
      </w:r>
      <w:r>
        <w:br/>
      </w:r>
      <w:r>
        <w:rPr>
          <w:sz w:val="26"/>
          <w:szCs w:val="26"/>
        </w:rPr>
        <w:t>institu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iei.</w:t>
      </w:r>
    </w:p>
    <w:p w14:paraId="57A359B7" w14:textId="34183D9E" w:rsidR="0096752C" w:rsidRDefault="00F34F6A">
      <w:r>
        <w:rPr>
          <w:sz w:val="26"/>
          <w:szCs w:val="26"/>
        </w:rPr>
        <w:t>Datele personale înregistrate pot fi comunicate, la cerere, urm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torilor destinatari: persoana vizat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,</w:t>
      </w:r>
      <w:r>
        <w:br/>
      </w:r>
      <w:r>
        <w:rPr>
          <w:sz w:val="26"/>
          <w:szCs w:val="26"/>
        </w:rPr>
        <w:t>institu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ii ale statului, organe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organisme prev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zute expres de lege.</w:t>
      </w:r>
      <w:r>
        <w:br/>
      </w:r>
      <w:r>
        <w:rPr>
          <w:sz w:val="26"/>
          <w:szCs w:val="26"/>
        </w:rPr>
        <w:t>Informa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iile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datele personale înregistrate sunt destinate utiliz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rii exclusive, de c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tre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793487">
        <w:rPr>
          <w:sz w:val="26"/>
          <w:szCs w:val="26"/>
        </w:rPr>
        <w:t>Mehedinti</w:t>
      </w:r>
      <w:r>
        <w:rPr>
          <w:sz w:val="26"/>
          <w:szCs w:val="26"/>
        </w:rPr>
        <w:t>.</w:t>
      </w:r>
      <w:r>
        <w:br/>
      </w:r>
      <w:r>
        <w:rPr>
          <w:sz w:val="26"/>
          <w:szCs w:val="26"/>
        </w:rPr>
        <w:t>Perioada pentru care vor fi stocate datele cu caracter personal colectate, este de maxim 30 de zile.</w:t>
      </w:r>
      <w:r>
        <w:br/>
      </w:r>
      <w:r>
        <w:rPr>
          <w:sz w:val="26"/>
          <w:szCs w:val="26"/>
        </w:rPr>
        <w:t>Conform Regulamentului (UE) 2016/679, privind protec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persoanelor fizice în ceea ce prive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te</w:t>
      </w:r>
      <w:r>
        <w:br/>
      </w:r>
      <w:r>
        <w:rPr>
          <w:sz w:val="26"/>
          <w:szCs w:val="26"/>
        </w:rPr>
        <w:t xml:space="preserve">prelucrarea datelor cu caracter personal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privind libera circula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ie a acestor date beneficia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de</w:t>
      </w:r>
      <w:r>
        <w:br/>
      </w:r>
      <w:r>
        <w:rPr>
          <w:sz w:val="26"/>
          <w:szCs w:val="26"/>
        </w:rPr>
        <w:t>urm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toarele drepturi:</w:t>
      </w:r>
      <w:r>
        <w:br/>
      </w:r>
      <w:r>
        <w:rPr>
          <w:sz w:val="26"/>
          <w:szCs w:val="26"/>
        </w:rPr>
        <w:t xml:space="preserve">a. dreptul la informare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acces la datele 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cu caracter personal;</w:t>
      </w:r>
      <w:r>
        <w:br/>
      </w:r>
      <w:r>
        <w:rPr>
          <w:sz w:val="26"/>
          <w:szCs w:val="26"/>
        </w:rPr>
        <w:t>b. dreptul de a ob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ine, la cerere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în mod gratuit, confirmarea faptului c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datele 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sunt</w:t>
      </w:r>
      <w:r>
        <w:br/>
      </w:r>
      <w:r>
        <w:rPr>
          <w:sz w:val="26"/>
          <w:szCs w:val="26"/>
        </w:rPr>
        <w:t>prelucrate de c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tre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793487">
        <w:rPr>
          <w:sz w:val="26"/>
          <w:szCs w:val="26"/>
        </w:rPr>
        <w:t>Mehedinti</w:t>
      </w:r>
      <w:r>
        <w:rPr>
          <w:sz w:val="26"/>
          <w:szCs w:val="26"/>
        </w:rPr>
        <w:t>;</w:t>
      </w:r>
      <w:r>
        <w:br/>
      </w:r>
      <w:r>
        <w:rPr>
          <w:sz w:val="26"/>
          <w:szCs w:val="26"/>
        </w:rPr>
        <w:t>c. dreptul la rectificare – ave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dreptul de a corecta datele pe care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</w:t>
      </w:r>
      <w:r>
        <w:br/>
      </w:r>
      <w:r>
        <w:rPr>
          <w:sz w:val="26"/>
          <w:szCs w:val="26"/>
        </w:rPr>
        <w:t>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793487">
        <w:rPr>
          <w:sz w:val="26"/>
          <w:szCs w:val="26"/>
        </w:rPr>
        <w:t>Mehedinti</w:t>
      </w:r>
      <w:r>
        <w:rPr>
          <w:sz w:val="26"/>
          <w:szCs w:val="26"/>
        </w:rPr>
        <w:t xml:space="preserve"> le 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ine în leg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tur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cu dumneavoastr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, care sunt inexacte sau incomplete pe baza</w:t>
      </w:r>
      <w:r>
        <w:br/>
      </w:r>
      <w:r>
        <w:rPr>
          <w:sz w:val="26"/>
          <w:szCs w:val="26"/>
        </w:rPr>
        <w:t>documentelor depuse;</w:t>
      </w:r>
      <w:r>
        <w:br/>
      </w:r>
      <w:r>
        <w:rPr>
          <w:sz w:val="26"/>
          <w:szCs w:val="26"/>
        </w:rPr>
        <w:t>d. dreptul de a fi uitat (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tergerea datelor) –</w:t>
      </w:r>
      <w:r w:rsidR="00793487">
        <w:rPr>
          <w:sz w:val="26"/>
          <w:szCs w:val="26"/>
        </w:rPr>
        <w:t xml:space="preserve"> printr-o cerere adresata institutiei cu motivele stergerii imaginilor</w:t>
      </w:r>
      <w:r w:rsidR="00AC0040">
        <w:rPr>
          <w:sz w:val="26"/>
          <w:szCs w:val="26"/>
        </w:rPr>
        <w:t xml:space="preserve">, </w:t>
      </w:r>
      <w:r>
        <w:rPr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in</w:t>
      </w:r>
      <w:r w:rsidR="00793487">
        <w:rPr>
          <w:sz w:val="26"/>
          <w:szCs w:val="26"/>
        </w:rPr>
        <w:t>ute de</w:t>
      </w:r>
      <w:r>
        <w:rPr>
          <w:sz w:val="26"/>
          <w:szCs w:val="26"/>
        </w:rPr>
        <w:t xml:space="preserve">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793487">
        <w:rPr>
          <w:sz w:val="26"/>
          <w:szCs w:val="26"/>
        </w:rPr>
        <w:t>Mehedinti</w:t>
      </w:r>
      <w:r>
        <w:rPr>
          <w:sz w:val="26"/>
          <w:szCs w:val="26"/>
        </w:rPr>
        <w:t xml:space="preserve"> ;</w:t>
      </w:r>
      <w:r>
        <w:br/>
      </w:r>
      <w:r>
        <w:rPr>
          <w:sz w:val="26"/>
          <w:szCs w:val="26"/>
        </w:rPr>
        <w:t>e. dreptul la restric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ionarea prelucr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rii – în anumite condi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ii, ave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dreptul de a restrânge prelucrarea</w:t>
      </w:r>
      <w:r>
        <w:br/>
      </w:r>
      <w:r>
        <w:rPr>
          <w:sz w:val="26"/>
          <w:szCs w:val="26"/>
        </w:rPr>
        <w:t>datelor 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personale de c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tre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853F03">
        <w:rPr>
          <w:sz w:val="26"/>
          <w:szCs w:val="26"/>
        </w:rPr>
        <w:t>Mehedinti</w:t>
      </w:r>
      <w:r>
        <w:rPr>
          <w:sz w:val="26"/>
          <w:szCs w:val="26"/>
        </w:rPr>
        <w:t>;</w:t>
      </w:r>
      <w:r>
        <w:br/>
      </w:r>
      <w:r>
        <w:rPr>
          <w:sz w:val="26"/>
          <w:szCs w:val="26"/>
        </w:rPr>
        <w:t>f. dreptul la portabilitatea datelor – în condi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iile prev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zute de lege;</w:t>
      </w:r>
      <w:r>
        <w:br/>
      </w:r>
      <w:r>
        <w:rPr>
          <w:sz w:val="26"/>
          <w:szCs w:val="26"/>
        </w:rPr>
        <w:t>g. dreptul de a v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 xml:space="preserve">opune în orice moment, din motive întemeiate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legitime, legate de situa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</w:t>
      </w:r>
      <w:r>
        <w:br/>
      </w:r>
      <w:r>
        <w:rPr>
          <w:sz w:val="26"/>
          <w:szCs w:val="26"/>
        </w:rPr>
        <w:t>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particular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, ca datele cu caracter personal ce v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vizeaz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, s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fac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obiectul unei</w:t>
      </w:r>
      <w:r>
        <w:br/>
      </w:r>
      <w:r>
        <w:rPr>
          <w:sz w:val="26"/>
          <w:szCs w:val="26"/>
        </w:rPr>
        <w:t>prelucr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ri, cu excep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cazurilor în care exist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dispozi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 legale contrare. În caz de opozi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ie justificat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,</w:t>
      </w:r>
      <w:r>
        <w:br/>
      </w:r>
      <w:r>
        <w:rPr>
          <w:sz w:val="26"/>
          <w:szCs w:val="26"/>
        </w:rPr>
        <w:t>prelucrarea nu va mai viza datele în cauz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;</w:t>
      </w:r>
      <w:r>
        <w:br/>
      </w:r>
      <w:r>
        <w:rPr>
          <w:sz w:val="26"/>
          <w:szCs w:val="26"/>
        </w:rPr>
        <w:t>h. dreptul de a formula obiec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 – ave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dreptul de a formula obiec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 fa</w:t>
      </w:r>
      <w:r>
        <w:rPr>
          <w:rFonts w:ascii="Arial" w:hAnsi="Arial" w:cs="Arial"/>
          <w:sz w:val="26"/>
          <w:szCs w:val="26"/>
        </w:rPr>
        <w:t xml:space="preserve">ţă </w:t>
      </w:r>
      <w:r>
        <w:rPr>
          <w:sz w:val="26"/>
          <w:szCs w:val="26"/>
        </w:rPr>
        <w:t>de anumite tipuri de procesare,</w:t>
      </w:r>
      <w:r>
        <w:br/>
      </w:r>
      <w:r>
        <w:rPr>
          <w:sz w:val="26"/>
          <w:szCs w:val="26"/>
        </w:rPr>
        <w:t>în condi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iile legii;</w:t>
      </w:r>
      <w:r>
        <w:br/>
      </w:r>
      <w:r>
        <w:rPr>
          <w:sz w:val="26"/>
          <w:szCs w:val="26"/>
        </w:rPr>
        <w:t>i. dreptul de a formula plângeri – ave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dreptul s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adresa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o plângere legat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de procesarea datelor cu</w:t>
      </w:r>
      <w:r>
        <w:br/>
      </w:r>
      <w:r>
        <w:rPr>
          <w:sz w:val="26"/>
          <w:szCs w:val="26"/>
        </w:rPr>
        <w:t>caracter personal. Toate întreb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 xml:space="preserve">rile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plângerile 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vor fi prelucrate de c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tre</w:t>
      </w:r>
      <w:r>
        <w:br/>
      </w:r>
      <w:r>
        <w:rPr>
          <w:sz w:val="26"/>
          <w:szCs w:val="26"/>
        </w:rPr>
        <w:t>responsabilul cu protec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datelor din cadrul 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853F03">
        <w:rPr>
          <w:sz w:val="26"/>
          <w:szCs w:val="26"/>
        </w:rPr>
        <w:t>Mehedinti</w:t>
      </w:r>
      <w:r>
        <w:rPr>
          <w:sz w:val="26"/>
          <w:szCs w:val="26"/>
        </w:rPr>
        <w:t xml:space="preserve"> în</w:t>
      </w:r>
      <w:r>
        <w:br/>
      </w:r>
      <w:r>
        <w:rPr>
          <w:sz w:val="26"/>
          <w:szCs w:val="26"/>
        </w:rPr>
        <w:t xml:space="preserve">timp util 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i în concordan</w:t>
      </w:r>
      <w:r>
        <w:rPr>
          <w:rFonts w:ascii="Arial" w:hAnsi="Arial" w:cs="Arial"/>
          <w:sz w:val="26"/>
          <w:szCs w:val="26"/>
        </w:rPr>
        <w:t xml:space="preserve">ţă </w:t>
      </w:r>
      <w:r>
        <w:rPr>
          <w:sz w:val="26"/>
          <w:szCs w:val="26"/>
        </w:rPr>
        <w:t>cu procedurile interne instituite. Plângerile pot fi trimise la adresa de</w:t>
      </w:r>
      <w:r>
        <w:br/>
      </w:r>
      <w:r>
        <w:rPr>
          <w:sz w:val="26"/>
          <w:szCs w:val="26"/>
        </w:rPr>
        <w:lastRenderedPageBreak/>
        <w:t>email dpo@c</w:t>
      </w:r>
      <w:r w:rsidR="00B768C0">
        <w:rPr>
          <w:sz w:val="26"/>
          <w:szCs w:val="26"/>
        </w:rPr>
        <w:t>j</w:t>
      </w:r>
      <w:r>
        <w:rPr>
          <w:sz w:val="26"/>
          <w:szCs w:val="26"/>
        </w:rPr>
        <w:t>as</w:t>
      </w:r>
      <w:r w:rsidR="00853F03">
        <w:rPr>
          <w:sz w:val="26"/>
          <w:szCs w:val="26"/>
        </w:rPr>
        <w:t>mh</w:t>
      </w:r>
      <w:r>
        <w:rPr>
          <w:sz w:val="26"/>
          <w:szCs w:val="26"/>
        </w:rPr>
        <w:t>.ro;</w:t>
      </w:r>
      <w:r>
        <w:br/>
      </w:r>
      <w:r>
        <w:rPr>
          <w:sz w:val="26"/>
          <w:szCs w:val="26"/>
        </w:rPr>
        <w:t>j. dreptul de a înainta plângere c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tre autoritatea de supraveghere în situa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în care considera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c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datele</w:t>
      </w:r>
      <w:r>
        <w:br/>
      </w:r>
      <w:r w:rsidR="00853F03">
        <w:rPr>
          <w:sz w:val="26"/>
          <w:szCs w:val="26"/>
        </w:rPr>
        <w:t xml:space="preserve">  </w:t>
      </w:r>
      <w:r>
        <w:rPr>
          <w:sz w:val="26"/>
          <w:szCs w:val="26"/>
        </w:rPr>
        <w:t>dumneavoastr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nu au fost prelucrate conform legii;</w:t>
      </w:r>
      <w:r>
        <w:br/>
      </w:r>
      <w:r>
        <w:rPr>
          <w:sz w:val="26"/>
          <w:szCs w:val="26"/>
        </w:rPr>
        <w:t>k. dreptul de a v</w:t>
      </w:r>
      <w:r>
        <w:rPr>
          <w:rFonts w:ascii="Arial" w:hAnsi="Arial" w:cs="Arial"/>
          <w:sz w:val="26"/>
          <w:szCs w:val="26"/>
        </w:rPr>
        <w:t xml:space="preserve">ă </w:t>
      </w:r>
      <w:r>
        <w:rPr>
          <w:sz w:val="26"/>
          <w:szCs w:val="26"/>
        </w:rPr>
        <w:t>adresa justi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iei în situa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în care a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 suferit un prejudiciu în urma prelucr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rii datelor</w:t>
      </w:r>
      <w:r>
        <w:br/>
      </w:r>
      <w:r>
        <w:rPr>
          <w:sz w:val="26"/>
          <w:szCs w:val="26"/>
        </w:rPr>
        <w:t>cu caracter personal.</w:t>
      </w:r>
      <w:r>
        <w:br/>
      </w:r>
      <w:r>
        <w:rPr>
          <w:sz w:val="26"/>
          <w:szCs w:val="26"/>
        </w:rPr>
        <w:t>Casa de Asigur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ri de S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ă</w:t>
      </w:r>
      <w:r>
        <w:rPr>
          <w:sz w:val="26"/>
          <w:szCs w:val="26"/>
        </w:rPr>
        <w:t>tate a Jude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 xml:space="preserve">ului </w:t>
      </w:r>
      <w:r w:rsidR="00853F03">
        <w:rPr>
          <w:sz w:val="26"/>
          <w:szCs w:val="26"/>
        </w:rPr>
        <w:t>Mehedinti</w:t>
      </w:r>
      <w:r>
        <w:rPr>
          <w:sz w:val="26"/>
          <w:szCs w:val="26"/>
        </w:rPr>
        <w:t xml:space="preserve"> a numit, în vederea punerii în aplicare a</w:t>
      </w:r>
      <w:r w:rsidR="00853F03">
        <w:rPr>
          <w:sz w:val="26"/>
          <w:szCs w:val="26"/>
        </w:rPr>
        <w:t xml:space="preserve"> prevederile</w:t>
      </w:r>
      <w:r>
        <w:br/>
      </w:r>
      <w:r>
        <w:rPr>
          <w:sz w:val="26"/>
          <w:szCs w:val="26"/>
        </w:rPr>
        <w:t>prevederilor Regulamentului (UE) 2016/679 privind protec</w:t>
      </w:r>
      <w:r>
        <w:rPr>
          <w:rFonts w:ascii="Arial" w:hAnsi="Arial" w:cs="Arial"/>
          <w:sz w:val="26"/>
          <w:szCs w:val="26"/>
        </w:rPr>
        <w:t>ţ</w:t>
      </w:r>
      <w:r>
        <w:rPr>
          <w:sz w:val="26"/>
          <w:szCs w:val="26"/>
        </w:rPr>
        <w:t>ia persoanelor fizice în ceea ce prive</w:t>
      </w:r>
      <w:r>
        <w:rPr>
          <w:rFonts w:ascii="Arial" w:hAnsi="Arial" w:cs="Arial"/>
          <w:sz w:val="26"/>
          <w:szCs w:val="26"/>
        </w:rPr>
        <w:t>ş</w:t>
      </w:r>
      <w:r>
        <w:rPr>
          <w:sz w:val="26"/>
          <w:szCs w:val="26"/>
        </w:rPr>
        <w:t>te</w:t>
      </w:r>
      <w:r>
        <w:br/>
      </w:r>
      <w:r>
        <w:rPr>
          <w:sz w:val="26"/>
          <w:szCs w:val="26"/>
        </w:rPr>
        <w:t>prelucrarea datelor cu caracter personal</w:t>
      </w:r>
      <w:r w:rsidR="0028277C">
        <w:rPr>
          <w:sz w:val="26"/>
          <w:szCs w:val="26"/>
        </w:rPr>
        <w:t>.</w:t>
      </w:r>
    </w:p>
    <w:sectPr w:rsidR="0096752C" w:rsidSect="00EA0C23">
      <w:pgSz w:w="11907" w:h="16840" w:code="9"/>
      <w:pgMar w:top="245" w:right="432" w:bottom="245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0"/>
    <w:rsid w:val="00132151"/>
    <w:rsid w:val="0028277C"/>
    <w:rsid w:val="002F4A0F"/>
    <w:rsid w:val="00793487"/>
    <w:rsid w:val="00853F03"/>
    <w:rsid w:val="0096752C"/>
    <w:rsid w:val="00AC0040"/>
    <w:rsid w:val="00B54410"/>
    <w:rsid w:val="00B768C0"/>
    <w:rsid w:val="00CA2B52"/>
    <w:rsid w:val="00E821AA"/>
    <w:rsid w:val="00EA0C23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1D49"/>
  <w15:chartTrackingRefBased/>
  <w15:docId w15:val="{DC1C7BDD-1DBB-4ABF-93FD-DE22231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Florin GHENCIU</cp:lastModifiedBy>
  <cp:revision>8</cp:revision>
  <dcterms:created xsi:type="dcterms:W3CDTF">2024-03-26T07:06:00Z</dcterms:created>
  <dcterms:modified xsi:type="dcterms:W3CDTF">2024-03-27T07:39:00Z</dcterms:modified>
</cp:coreProperties>
</file>